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Лисина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Корионова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Асхадуллина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Глазырина Эмилия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Рахманова 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Каргашина Галина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Железнов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«Росомаха»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Рогальская Мила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Новгородцева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Хакимова 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Щеткина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Кичигина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Филипьева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Архипова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Сидоров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