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Байназаров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Кинзябаев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«Авиатор»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Сафиуллин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Биктимер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Данель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Архип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Алчин Ранель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Данииль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Юрлов Я.О.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