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««Кристалл»»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Фотт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Подъяпольский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Максимчук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Шкатула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Прилипко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Захарченко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Мелихов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«Надежда» Амурская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Кузменок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Усик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Шелевой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Тамашов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Бажал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Грандовский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Минасян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Лисовой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Заец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Сальников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Ключников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Кох Ярослав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