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«Шторм»</w:t>
            </w:r>
            <w:r>
              <w:rPr>
                <w:b/>
                <w:sz w:val="20"/>
              </w:rPr>
              <w:t>Тамбовская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Остолопов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Панкрат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Парамзин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Свечников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Лощилин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Усов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Шигорев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Бурмистров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Росляков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Белоглазов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Парамзин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«Молния»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Инютин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Корчагин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Першин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Теплинский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Пуставалов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Масюк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Фурцев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Курицын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Матвиенко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Федяев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Иванченко Михаэль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Торохтунов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