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Полюлян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Томалах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Маркиянов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Пацуков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Овчаров Арон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Матюкс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Овчинников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волчата»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Ясонов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Унжаков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Поворознюк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Данилюк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Шляхтин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Фетисов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