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Кобелев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Чистяков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Ганеев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Боронило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Ирундин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Балтакис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Дейнека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«Сибиряк»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Миндрюков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Вернигоров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Цимбал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Дивак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Побелянский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Мишкин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Вельчинский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Имайкин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Чагин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Княжев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Зинятов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Вернигорова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